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268.3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277.9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280.9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285.2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296.2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331.2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335.1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