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15.5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23.5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27.2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27.8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34.0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35.0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44.2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45.2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46.7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49.3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50.6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51.2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53.6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54.9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56.3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64.8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65.6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66.8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70.4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74.2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76.6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80.0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81.0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81.6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83.8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90.5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97.0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99.0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101.8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103.9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108.0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110.4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112.6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114.5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119.0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123.4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127.5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129.3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134.5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142.1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142.5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146.9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149.5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150.3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151.6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153.7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157.1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158.1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159.5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161.5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162.1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165.4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169.5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172.0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177.9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181.9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185.1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188.8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190.9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192.4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194.3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197.3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199.5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201.1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203.6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205.5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207.9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211.3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213.1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217.9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218.9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221.1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222.7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225.1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227.3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231.9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232.8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240.4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241.3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245.8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