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2.7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10.9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14.0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16.0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17.8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18.4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20.8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22.8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23.5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25.2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27.3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28.4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30.5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32.4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33.3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35.3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36.3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37.1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39.0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41.9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42.7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47.4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50.6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52.2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53.7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55.7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56.3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65.0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66.7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68.1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69.4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70.7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73.7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74.8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78.2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84.8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88.2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90.1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90.9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92.9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94.1</w:t>
            </w:r>
          </w:p>
        </w:tc>
        <w:tc>
          <w:tcPr>
            <w:tcW w:type="dxa" w:w="2160"/>
          </w:tcPr>
          <w:p>
            <w:r>
              <w:t>Cm7b5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94.8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96.7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99.6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100.6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102.4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103.7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104.5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110.1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111.8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112.4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117.2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118.8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119.3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121.6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124.3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126.3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127.4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131.2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135.8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138.9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143.0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143.5</w:t>
            </w:r>
          </w:p>
        </w:tc>
        <w:tc>
          <w:tcPr>
            <w:tcW w:type="dxa" w:w="2160"/>
          </w:tcPr>
          <w:p>
            <w:r>
              <w:t>F#aug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144.2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149.4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149.7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151.0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152.9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156.0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156.6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160.7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161.4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163.5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167.3</w:t>
            </w:r>
          </w:p>
        </w:tc>
        <w:tc>
          <w:tcPr>
            <w:tcW w:type="dxa" w:w="2160"/>
          </w:tcPr>
          <w:p>
            <w:r>
              <w:t>G/F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167.7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